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E8D81" w14:textId="38AA5FB6" w:rsidR="005548E9" w:rsidRDefault="00B17D84">
      <w:pPr>
        <w:pStyle w:val="p2"/>
      </w:pPr>
      <w:r>
        <w:rPr>
          <w:noProof/>
          <w14:ligatures w14:val="standardContextual"/>
        </w:rPr>
        <w:drawing>
          <wp:inline distT="0" distB="0" distL="0" distR="0" wp14:anchorId="7B26965D" wp14:editId="542C24BE">
            <wp:extent cx="5724525" cy="954088"/>
            <wp:effectExtent l="0" t="0" r="0" b="0"/>
            <wp:docPr id="1378411299" name="Picture 1" descr="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11299" name="Picture 1" descr="Blue text on a white background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957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3246C" w14:textId="4DA8EA8F" w:rsidR="005548E9" w:rsidRPr="00DC7BF4" w:rsidRDefault="005548E9" w:rsidP="00DC7BF4">
      <w:pPr>
        <w:pStyle w:val="p3"/>
        <w:rPr>
          <w:b/>
          <w:bCs/>
        </w:rPr>
      </w:pPr>
      <w:r w:rsidRPr="00DC7BF4">
        <w:rPr>
          <w:rStyle w:val="s3"/>
          <w:b/>
          <w:bCs/>
        </w:rPr>
        <w:t>1. General Safety</w:t>
      </w:r>
    </w:p>
    <w:p w14:paraId="3558F357" w14:textId="43080840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Welcome &amp; Introductions</w:t>
      </w:r>
      <w:r w:rsidR="00DC7BF4">
        <w:rPr>
          <w:rStyle w:val="s1"/>
        </w:rPr>
        <w:t xml:space="preserve"> and hospitality arrangements</w:t>
      </w:r>
    </w:p>
    <w:p w14:paraId="307C1B9C" w14:textId="5AD6ECAD" w:rsidR="005548E9" w:rsidRDefault="005548E9">
      <w:pPr>
        <w:pStyle w:val="p1"/>
        <w:rPr>
          <w:rStyle w:val="s1"/>
        </w:rPr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Overview of the boat and planned </w:t>
      </w:r>
      <w:r w:rsidR="00DC7BF4">
        <w:rPr>
          <w:rStyle w:val="s1"/>
        </w:rPr>
        <w:t>course</w:t>
      </w:r>
    </w:p>
    <w:p w14:paraId="243C02B2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Lifejackets/buoyancy aids – Must be </w:t>
      </w:r>
      <w:proofErr w:type="gramStart"/>
      <w:r>
        <w:rPr>
          <w:rStyle w:val="s1"/>
        </w:rPr>
        <w:t>worn at all times</w:t>
      </w:r>
      <w:proofErr w:type="gramEnd"/>
      <w:r>
        <w:rPr>
          <w:rStyle w:val="s1"/>
        </w:rPr>
        <w:t xml:space="preserve"> on the water</w:t>
      </w:r>
    </w:p>
    <w:p w14:paraId="2D402408" w14:textId="77777777" w:rsidR="005548E9" w:rsidRDefault="005548E9">
      <w:pPr>
        <w:pStyle w:val="p2"/>
      </w:pPr>
    </w:p>
    <w:p w14:paraId="41A040B5" w14:textId="024296FF" w:rsidR="005548E9" w:rsidRDefault="005548E9" w:rsidP="00DC7BF4">
      <w:pPr>
        <w:pStyle w:val="p3"/>
      </w:pPr>
      <w:r w:rsidRPr="00DC7BF4">
        <w:rPr>
          <w:rStyle w:val="s3"/>
          <w:b/>
          <w:bCs/>
        </w:rPr>
        <w:t>2. Emergency Procedures</w:t>
      </w:r>
    </w:p>
    <w:p w14:paraId="3BDF3912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Man Overboard (MOB)</w:t>
      </w:r>
      <w:r>
        <w:rPr>
          <w:rStyle w:val="s1"/>
        </w:rPr>
        <w:t xml:space="preserve"> – Shout “Man Overboard,” point, stop the engine, and follow retrieval procedure</w:t>
      </w:r>
    </w:p>
    <w:p w14:paraId="7D9D2ECB" w14:textId="422D6ABF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Capsize Procedure</w:t>
      </w:r>
      <w:r>
        <w:rPr>
          <w:rStyle w:val="s1"/>
        </w:rPr>
        <w:t xml:space="preserve"> – </w:t>
      </w:r>
      <w:r w:rsidR="00DC7BF4">
        <w:rPr>
          <w:rStyle w:val="s1"/>
        </w:rPr>
        <w:t xml:space="preserve">Ensure your safety first, </w:t>
      </w:r>
      <w:proofErr w:type="gramStart"/>
      <w:r>
        <w:rPr>
          <w:rStyle w:val="s1"/>
        </w:rPr>
        <w:t>Stay</w:t>
      </w:r>
      <w:proofErr w:type="gramEnd"/>
      <w:r>
        <w:rPr>
          <w:rStyle w:val="s1"/>
        </w:rPr>
        <w:t xml:space="preserve"> with the boat</w:t>
      </w:r>
      <w:r w:rsidR="00DC7BF4">
        <w:rPr>
          <w:rStyle w:val="s1"/>
        </w:rPr>
        <w:t xml:space="preserve"> where possible</w:t>
      </w:r>
      <w:r>
        <w:rPr>
          <w:rStyle w:val="s1"/>
        </w:rPr>
        <w:t>, use distress signals if needed</w:t>
      </w:r>
      <w:r w:rsidR="00DC7BF4">
        <w:rPr>
          <w:rStyle w:val="s1"/>
        </w:rPr>
        <w:t>, distress call on Channel 16.</w:t>
      </w:r>
    </w:p>
    <w:p w14:paraId="121917FC" w14:textId="5A9AA2E2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Fire Procedure</w:t>
      </w:r>
      <w:r>
        <w:rPr>
          <w:rStyle w:val="s1"/>
        </w:rPr>
        <w:t xml:space="preserve"> – Identify fire extinguisher location, shut off fuel, abandon if necessary</w:t>
      </w:r>
      <w:r w:rsidR="00DC7BF4">
        <w:rPr>
          <w:rStyle w:val="s1"/>
        </w:rPr>
        <w:t>-jump!</w:t>
      </w:r>
    </w:p>
    <w:p w14:paraId="67B9EA26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First Aid</w:t>
      </w:r>
      <w:r>
        <w:rPr>
          <w:rStyle w:val="s1"/>
        </w:rPr>
        <w:t xml:space="preserve"> – Location of first aid kit and basic emergency procedures</w:t>
      </w:r>
    </w:p>
    <w:p w14:paraId="62589835" w14:textId="284B4859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Distress Signals</w:t>
      </w:r>
      <w:r>
        <w:rPr>
          <w:rStyle w:val="s1"/>
        </w:rPr>
        <w:t xml:space="preserve"> – Flares, VHF radio (Mayday/Pan Pan), horn/whistle</w:t>
      </w:r>
      <w:r w:rsidR="00DC7BF4">
        <w:rPr>
          <w:rStyle w:val="s1"/>
        </w:rPr>
        <w:t>, mobile phone</w:t>
      </w:r>
    </w:p>
    <w:p w14:paraId="7BD41260" w14:textId="77777777" w:rsidR="005548E9" w:rsidRDefault="005548E9">
      <w:pPr>
        <w:pStyle w:val="p2"/>
      </w:pPr>
    </w:p>
    <w:p w14:paraId="3C98146A" w14:textId="7967A378" w:rsidR="005548E9" w:rsidRDefault="005548E9" w:rsidP="00DC7BF4">
      <w:pPr>
        <w:pStyle w:val="p3"/>
      </w:pPr>
      <w:r w:rsidRPr="00DC7BF4">
        <w:rPr>
          <w:rStyle w:val="s3"/>
          <w:b/>
          <w:bCs/>
        </w:rPr>
        <w:t>3. Boat Familiari</w:t>
      </w:r>
      <w:r w:rsidR="00DC7BF4">
        <w:rPr>
          <w:rStyle w:val="s3"/>
          <w:b/>
          <w:bCs/>
        </w:rPr>
        <w:t>s</w:t>
      </w:r>
      <w:r w:rsidRPr="00DC7BF4">
        <w:rPr>
          <w:rStyle w:val="s3"/>
          <w:b/>
          <w:bCs/>
        </w:rPr>
        <w:t>ation</w:t>
      </w:r>
    </w:p>
    <w:p w14:paraId="3153F46F" w14:textId="00097CB5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Controls</w:t>
      </w:r>
      <w:r>
        <w:rPr>
          <w:rStyle w:val="s1"/>
        </w:rPr>
        <w:t xml:space="preserve"> – Throttle, steering, kill cord (must be worn </w:t>
      </w:r>
      <w:r w:rsidR="00DC7BF4">
        <w:rPr>
          <w:rStyle w:val="s1"/>
        </w:rPr>
        <w:t xml:space="preserve">on leg </w:t>
      </w:r>
      <w:r>
        <w:rPr>
          <w:rStyle w:val="s1"/>
        </w:rPr>
        <w:t>by the driver)</w:t>
      </w:r>
    </w:p>
    <w:p w14:paraId="7CD51C90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Fuel System</w:t>
      </w:r>
      <w:r>
        <w:rPr>
          <w:rStyle w:val="s1"/>
        </w:rPr>
        <w:t xml:space="preserve"> – Location of fuel tank, shut-off valve, and fuel type</w:t>
      </w:r>
    </w:p>
    <w:p w14:paraId="16B5C324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Bilge Pump</w:t>
      </w:r>
      <w:r>
        <w:rPr>
          <w:rStyle w:val="s1"/>
        </w:rPr>
        <w:t xml:space="preserve"> – Manual or automatic operation</w:t>
      </w:r>
    </w:p>
    <w:p w14:paraId="560BF519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Anchor &amp; Ropes</w:t>
      </w:r>
      <w:r>
        <w:rPr>
          <w:rStyle w:val="s1"/>
        </w:rPr>
        <w:t xml:space="preserve"> – Location and how to deploy</w:t>
      </w:r>
    </w:p>
    <w:p w14:paraId="23C6A2B1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Fire Extinguishers</w:t>
      </w:r>
      <w:r>
        <w:rPr>
          <w:rStyle w:val="s1"/>
        </w:rPr>
        <w:t xml:space="preserve"> – Location and proper use</w:t>
      </w:r>
    </w:p>
    <w:p w14:paraId="0909B597" w14:textId="77777777" w:rsidR="00DC7BF4" w:rsidRDefault="00DC7BF4">
      <w:pPr>
        <w:pStyle w:val="p2"/>
      </w:pPr>
    </w:p>
    <w:p w14:paraId="20B344EF" w14:textId="548814CE" w:rsidR="005548E9" w:rsidRPr="00DC7BF4" w:rsidRDefault="005548E9" w:rsidP="00DC7BF4">
      <w:pPr>
        <w:pStyle w:val="p3"/>
        <w:rPr>
          <w:b/>
          <w:bCs/>
        </w:rPr>
      </w:pPr>
      <w:r w:rsidRPr="00DC7BF4">
        <w:rPr>
          <w:rStyle w:val="s3"/>
          <w:b/>
          <w:bCs/>
        </w:rPr>
        <w:t>4. Navigation &amp; Rules</w:t>
      </w:r>
    </w:p>
    <w:p w14:paraId="18685A8C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Basic Navigation</w:t>
      </w:r>
      <w:r>
        <w:rPr>
          <w:rStyle w:val="s1"/>
        </w:rPr>
        <w:t xml:space="preserve"> – Local hazards, speed limits, no-go zones</w:t>
      </w:r>
    </w:p>
    <w:p w14:paraId="7666588A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Collision Avoidance</w:t>
      </w:r>
      <w:r>
        <w:rPr>
          <w:rStyle w:val="s1"/>
        </w:rPr>
        <w:t xml:space="preserve"> – Right of way, keeping a lookout</w:t>
      </w:r>
    </w:p>
    <w:p w14:paraId="4F5FA25D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Weather Conditions</w:t>
      </w:r>
      <w:r>
        <w:rPr>
          <w:rStyle w:val="s1"/>
        </w:rPr>
        <w:t xml:space="preserve"> – Forecast check, impact on trip</w:t>
      </w:r>
    </w:p>
    <w:p w14:paraId="22E4A9C5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Tides &amp; Currents</w:t>
      </w:r>
      <w:r>
        <w:rPr>
          <w:rStyle w:val="s1"/>
        </w:rPr>
        <w:t xml:space="preserve"> – Awareness of local water conditions</w:t>
      </w:r>
    </w:p>
    <w:p w14:paraId="3951B831" w14:textId="77777777" w:rsidR="005548E9" w:rsidRDefault="005548E9">
      <w:pPr>
        <w:pStyle w:val="p2"/>
      </w:pPr>
    </w:p>
    <w:p w14:paraId="0FCB1E5B" w14:textId="03931076" w:rsidR="005548E9" w:rsidRDefault="005548E9" w:rsidP="00DC7BF4">
      <w:pPr>
        <w:pStyle w:val="p3"/>
      </w:pPr>
      <w:r w:rsidRPr="00DC7BF4">
        <w:rPr>
          <w:rStyle w:val="s3"/>
          <w:b/>
          <w:bCs/>
        </w:rPr>
        <w:t>5. Passenger Responsibilities</w:t>
      </w:r>
    </w:p>
    <w:p w14:paraId="7E584094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Seating &amp; Stability</w:t>
      </w:r>
      <w:r>
        <w:rPr>
          <w:rStyle w:val="s1"/>
        </w:rPr>
        <w:t xml:space="preserve"> – Stay seated while underway, distribute weight evenly</w:t>
      </w:r>
    </w:p>
    <w:p w14:paraId="1AB25E76" w14:textId="2322F60A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Communication</w:t>
      </w:r>
      <w:r>
        <w:rPr>
          <w:rStyle w:val="s1"/>
        </w:rPr>
        <w:t xml:space="preserve"> – Hand signals or instructions from </w:t>
      </w:r>
      <w:r w:rsidR="00DC7BF4">
        <w:rPr>
          <w:rStyle w:val="s1"/>
        </w:rPr>
        <w:t>Powerboat Instructor</w:t>
      </w:r>
    </w:p>
    <w:p w14:paraId="47DE8F89" w14:textId="0E66D150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</w:t>
      </w:r>
      <w:r>
        <w:rPr>
          <w:rStyle w:val="s2"/>
        </w:rPr>
        <w:t>Prohibited Actions</w:t>
      </w:r>
      <w:r>
        <w:rPr>
          <w:rStyle w:val="s1"/>
        </w:rPr>
        <w:t xml:space="preserve"> – No standing, no sudden movements, no </w:t>
      </w:r>
      <w:proofErr w:type="gramStart"/>
      <w:r>
        <w:rPr>
          <w:rStyle w:val="s1"/>
        </w:rPr>
        <w:t>hands</w:t>
      </w:r>
      <w:proofErr w:type="gramEnd"/>
      <w:r>
        <w:rPr>
          <w:rStyle w:val="s1"/>
        </w:rPr>
        <w:t xml:space="preserve"> </w:t>
      </w:r>
      <w:r w:rsidR="00DC7BF4">
        <w:rPr>
          <w:rStyle w:val="s1"/>
        </w:rPr>
        <w:t xml:space="preserve">or legs </w:t>
      </w:r>
      <w:r>
        <w:rPr>
          <w:rStyle w:val="s1"/>
        </w:rPr>
        <w:t>outside the boat</w:t>
      </w:r>
    </w:p>
    <w:p w14:paraId="40355D3A" w14:textId="77777777" w:rsidR="005548E9" w:rsidRDefault="005548E9">
      <w:pPr>
        <w:pStyle w:val="p2"/>
      </w:pPr>
    </w:p>
    <w:p w14:paraId="5530B8C9" w14:textId="197899DF" w:rsidR="005548E9" w:rsidRDefault="005548E9" w:rsidP="00DC7BF4">
      <w:pPr>
        <w:pStyle w:val="p3"/>
      </w:pPr>
      <w:r w:rsidRPr="00DC7BF4">
        <w:rPr>
          <w:rStyle w:val="s3"/>
          <w:b/>
          <w:bCs/>
        </w:rPr>
        <w:t>6. End of Briefing</w:t>
      </w:r>
    </w:p>
    <w:p w14:paraId="492DC9F7" w14:textId="77777777" w:rsidR="005548E9" w:rsidRDefault="005548E9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Check everyone understands the safety procedures</w:t>
      </w:r>
    </w:p>
    <w:p w14:paraId="71049DD3" w14:textId="3294EE8F" w:rsidR="005548E9" w:rsidRDefault="005548E9" w:rsidP="00833752">
      <w:pPr>
        <w:pStyle w:val="p1"/>
      </w:pPr>
      <w:r>
        <w:rPr>
          <w:rStyle w:val="s1"/>
          <w:rFonts w:ascii="Segoe UI Symbol" w:hAnsi="Segoe UI Symbol" w:cs="Segoe UI Symbol"/>
        </w:rPr>
        <w:t>☐</w:t>
      </w:r>
      <w:r>
        <w:rPr>
          <w:rStyle w:val="s1"/>
        </w:rPr>
        <w:t xml:space="preserve"> Final questions before setting off</w:t>
      </w:r>
    </w:p>
    <w:sectPr w:rsidR="005548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8E9"/>
    <w:rsid w:val="001D3D2D"/>
    <w:rsid w:val="00224385"/>
    <w:rsid w:val="002B0AF2"/>
    <w:rsid w:val="005548E9"/>
    <w:rsid w:val="00674635"/>
    <w:rsid w:val="00833752"/>
    <w:rsid w:val="00B17D84"/>
    <w:rsid w:val="00CB1421"/>
    <w:rsid w:val="00DC7BF4"/>
    <w:rsid w:val="00E3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3F4BE"/>
  <w15:chartTrackingRefBased/>
  <w15:docId w15:val="{AD531334-1773-7140-A93B-7BE987DC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8E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5548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5548E9"/>
  </w:style>
  <w:style w:type="character" w:customStyle="1" w:styleId="s2">
    <w:name w:val="s2"/>
    <w:basedOn w:val="DefaultParagraphFont"/>
    <w:rsid w:val="005548E9"/>
  </w:style>
  <w:style w:type="paragraph" w:customStyle="1" w:styleId="p2">
    <w:name w:val="p2"/>
    <w:basedOn w:val="Normal"/>
    <w:rsid w:val="005548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5548E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DefaultParagraphFont"/>
    <w:rsid w:val="00554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Napier</dc:creator>
  <cp:keywords/>
  <dc:description/>
  <cp:lastModifiedBy>Fiona Christison</cp:lastModifiedBy>
  <cp:revision>7</cp:revision>
  <dcterms:created xsi:type="dcterms:W3CDTF">2025-02-26T10:48:00Z</dcterms:created>
  <dcterms:modified xsi:type="dcterms:W3CDTF">2025-02-26T15:35:00Z</dcterms:modified>
</cp:coreProperties>
</file>