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DE4AB" w14:textId="6D5EE68F" w:rsidR="004A0339" w:rsidRDefault="00171875" w:rsidP="00171875">
      <w:pPr>
        <w:spacing w:after="0"/>
      </w:pPr>
      <w:r>
        <w:rPr>
          <w:noProof/>
        </w:rPr>
        <w:drawing>
          <wp:inline distT="0" distB="0" distL="0" distR="0" wp14:anchorId="6CBFEA51" wp14:editId="7CF84031">
            <wp:extent cx="6685916" cy="1114320"/>
            <wp:effectExtent l="0" t="0" r="635" b="0"/>
            <wp:docPr id="723777492"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777492" name="Picture 1" descr="A black text on a white background&#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6775070" cy="1129179"/>
                    </a:xfrm>
                    <a:prstGeom prst="rect">
                      <a:avLst/>
                    </a:prstGeom>
                  </pic:spPr>
                </pic:pic>
              </a:graphicData>
            </a:graphic>
          </wp:inline>
        </w:drawing>
      </w:r>
    </w:p>
    <w:p w14:paraId="5CA183DA" w14:textId="64841F8A" w:rsidR="00171875" w:rsidRPr="00171875" w:rsidRDefault="00171875" w:rsidP="00171875">
      <w:pPr>
        <w:spacing w:after="0"/>
        <w:rPr>
          <w:b/>
          <w:bCs/>
          <w:sz w:val="28"/>
          <w:szCs w:val="28"/>
        </w:rPr>
      </w:pPr>
      <w:r w:rsidRPr="00171875">
        <w:rPr>
          <w:b/>
          <w:bCs/>
          <w:sz w:val="28"/>
          <w:szCs w:val="28"/>
        </w:rPr>
        <w:t xml:space="preserve">Booking Terms for </w:t>
      </w:r>
      <w:proofErr w:type="spellStart"/>
      <w:r w:rsidRPr="00171875">
        <w:rPr>
          <w:b/>
          <w:bCs/>
          <w:sz w:val="28"/>
          <w:szCs w:val="28"/>
        </w:rPr>
        <w:t>Douglaswood</w:t>
      </w:r>
      <w:proofErr w:type="spellEnd"/>
      <w:r w:rsidRPr="00171875">
        <w:rPr>
          <w:b/>
          <w:bCs/>
          <w:sz w:val="28"/>
          <w:szCs w:val="28"/>
        </w:rPr>
        <w:t xml:space="preserve"> Residentials</w:t>
      </w:r>
    </w:p>
    <w:p w14:paraId="08CCFB57" w14:textId="77777777" w:rsidR="00171875" w:rsidRDefault="00171875" w:rsidP="00171875">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9897"/>
      </w:tblGrid>
      <w:tr w:rsidR="00171875" w14:paraId="6A5E3C5D" w14:textId="77777777" w:rsidTr="00FC5531">
        <w:tc>
          <w:tcPr>
            <w:tcW w:w="559" w:type="dxa"/>
          </w:tcPr>
          <w:p w14:paraId="42FD7903" w14:textId="237C2E19" w:rsidR="00171875" w:rsidRDefault="00171875" w:rsidP="00FC5531">
            <w:pPr>
              <w:spacing w:before="240" w:after="240"/>
            </w:pPr>
            <w:r>
              <w:t>1.</w:t>
            </w:r>
          </w:p>
        </w:tc>
        <w:tc>
          <w:tcPr>
            <w:tcW w:w="9897" w:type="dxa"/>
          </w:tcPr>
          <w:p w14:paraId="1118400F" w14:textId="43FEA4A3" w:rsidR="00171875" w:rsidRDefault="004E22C5" w:rsidP="00FC5531">
            <w:pPr>
              <w:spacing w:before="240" w:after="240"/>
            </w:pPr>
            <w:r w:rsidRPr="004E22C5">
              <w:t>Provisional bookings will be made based on email confirmation by a member of the school management team. At this time, we shall record your expected number of children to attend, and provisional dates will be booked.</w:t>
            </w:r>
          </w:p>
        </w:tc>
      </w:tr>
      <w:tr w:rsidR="008F3E2F" w14:paraId="0C5E0115" w14:textId="77777777" w:rsidTr="00FC5531">
        <w:tc>
          <w:tcPr>
            <w:tcW w:w="559" w:type="dxa"/>
          </w:tcPr>
          <w:p w14:paraId="26DF317F" w14:textId="265DB26E" w:rsidR="008F3E2F" w:rsidRDefault="008F3E2F" w:rsidP="00FC5531">
            <w:pPr>
              <w:spacing w:before="240" w:after="240"/>
            </w:pPr>
            <w:r>
              <w:t>2.</w:t>
            </w:r>
          </w:p>
        </w:tc>
        <w:tc>
          <w:tcPr>
            <w:tcW w:w="9897" w:type="dxa"/>
          </w:tcPr>
          <w:p w14:paraId="5B7AAD7A" w14:textId="74C6505D" w:rsidR="008F3E2F" w:rsidRPr="004E22C5" w:rsidRDefault="00666498" w:rsidP="00FC5531">
            <w:pPr>
              <w:spacing w:before="240" w:after="240"/>
            </w:pPr>
            <w:r w:rsidRPr="00666498">
              <w:t>Final group size must be communicated to Ancrum Outdoor Centre at least 28 days before the proposed start date. At this time of confirmation, the school MUST raise a Purchase Order for that exact number at the agreed price per child.</w:t>
            </w:r>
          </w:p>
        </w:tc>
      </w:tr>
      <w:tr w:rsidR="00666498" w14:paraId="4FB275CF" w14:textId="77777777" w:rsidTr="00FC5531">
        <w:tc>
          <w:tcPr>
            <w:tcW w:w="559" w:type="dxa"/>
          </w:tcPr>
          <w:p w14:paraId="0D3A2730" w14:textId="1C240AF8" w:rsidR="00666498" w:rsidRDefault="00666498" w:rsidP="00FC5531">
            <w:pPr>
              <w:spacing w:before="240" w:after="240"/>
            </w:pPr>
            <w:r>
              <w:t>3.</w:t>
            </w:r>
          </w:p>
        </w:tc>
        <w:tc>
          <w:tcPr>
            <w:tcW w:w="9897" w:type="dxa"/>
          </w:tcPr>
          <w:p w14:paraId="0AFE0FD8" w14:textId="1476C143" w:rsidR="00666498" w:rsidRPr="00666498" w:rsidRDefault="00666498" w:rsidP="00FC5531">
            <w:pPr>
              <w:spacing w:before="240" w:after="240"/>
            </w:pPr>
            <w:r w:rsidRPr="00666498">
              <w:t xml:space="preserve">We accept that circumstances may arise where an individual cannot attend a course they are booked on. Ancrum Outdoor Centre will seek to make allowances for </w:t>
            </w:r>
            <w:proofErr w:type="gramStart"/>
            <w:r w:rsidRPr="00666498">
              <w:t>short-notice</w:t>
            </w:r>
            <w:proofErr w:type="gramEnd"/>
            <w:r w:rsidRPr="00666498">
              <w:t xml:space="preserve"> booking changes but only in extenuating circumstances. Please inform us as soon as possible with details of such changes and we will seek to accommodate changes as best we can </w:t>
            </w:r>
            <w:proofErr w:type="gramStart"/>
            <w:r w:rsidRPr="00666498">
              <w:t>taking</w:t>
            </w:r>
            <w:proofErr w:type="gramEnd"/>
            <w:r w:rsidRPr="00666498">
              <w:t xml:space="preserve"> into consideration any costs in connection with the booking which have been incurred. The possibility of a refund of monies already paid will be discussed with the group leader on a case-by-case basis.</w:t>
            </w:r>
          </w:p>
        </w:tc>
      </w:tr>
      <w:tr w:rsidR="00666498" w14:paraId="35A8E373" w14:textId="77777777" w:rsidTr="00FC5531">
        <w:tc>
          <w:tcPr>
            <w:tcW w:w="559" w:type="dxa"/>
          </w:tcPr>
          <w:p w14:paraId="76C50355" w14:textId="18FCEB1C" w:rsidR="00666498" w:rsidRDefault="00666498" w:rsidP="00FC5531">
            <w:pPr>
              <w:spacing w:before="240" w:after="240"/>
            </w:pPr>
            <w:r>
              <w:t>4.</w:t>
            </w:r>
          </w:p>
        </w:tc>
        <w:tc>
          <w:tcPr>
            <w:tcW w:w="9897" w:type="dxa"/>
          </w:tcPr>
          <w:p w14:paraId="7F1DCF5B" w14:textId="37025B34" w:rsidR="00666498" w:rsidRPr="00666498" w:rsidRDefault="008D474E" w:rsidP="00FC5531">
            <w:pPr>
              <w:spacing w:before="240" w:after="240"/>
            </w:pPr>
            <w:r w:rsidRPr="008D474E">
              <w:t xml:space="preserve">If an individual </w:t>
            </w:r>
            <w:proofErr w:type="gramStart"/>
            <w:r w:rsidRPr="008D474E">
              <w:t>has to</w:t>
            </w:r>
            <w:proofErr w:type="gramEnd"/>
            <w:r w:rsidRPr="008D474E">
              <w:t xml:space="preserve"> leave part-way through their course due to their own actions or by their own choice, no refund of fees will be due. Extenuating circumstances can be discussed between the group leader and Ancrum Outdoor </w:t>
            </w:r>
            <w:proofErr w:type="gramStart"/>
            <w:r w:rsidRPr="008D474E">
              <w:t>Centre</w:t>
            </w:r>
            <w:proofErr w:type="gramEnd"/>
            <w:r w:rsidRPr="008D474E">
              <w:t xml:space="preserve"> and any possible refund of fees will be assessed on a case-by-case basis.</w:t>
            </w:r>
          </w:p>
        </w:tc>
      </w:tr>
      <w:tr w:rsidR="008D474E" w14:paraId="6265176D" w14:textId="77777777" w:rsidTr="00FC5531">
        <w:tc>
          <w:tcPr>
            <w:tcW w:w="559" w:type="dxa"/>
          </w:tcPr>
          <w:p w14:paraId="2A316C69" w14:textId="63508EA5" w:rsidR="008D474E" w:rsidRDefault="008D474E" w:rsidP="00FC5531">
            <w:pPr>
              <w:spacing w:before="240" w:after="240"/>
            </w:pPr>
            <w:r>
              <w:t>5.</w:t>
            </w:r>
          </w:p>
        </w:tc>
        <w:tc>
          <w:tcPr>
            <w:tcW w:w="9897" w:type="dxa"/>
          </w:tcPr>
          <w:p w14:paraId="4518C5B2" w14:textId="4B7E7AF5" w:rsidR="008D474E" w:rsidRPr="008D474E" w:rsidRDefault="008D474E" w:rsidP="00FC5531">
            <w:pPr>
              <w:spacing w:before="240" w:after="240"/>
            </w:pPr>
            <w:r w:rsidRPr="008D474E">
              <w:t>The agreement does not give rise to any rights under the Contract (Third Party Rights) (Scotland) Act 2017 for any third party to enforce or otherwise invoke any term of the Contract.</w:t>
            </w:r>
          </w:p>
        </w:tc>
      </w:tr>
      <w:tr w:rsidR="008D474E" w14:paraId="00C78B86" w14:textId="77777777" w:rsidTr="00FC5531">
        <w:tc>
          <w:tcPr>
            <w:tcW w:w="559" w:type="dxa"/>
          </w:tcPr>
          <w:p w14:paraId="13496E7B" w14:textId="75336680" w:rsidR="008D474E" w:rsidRDefault="008D474E" w:rsidP="00FC5531">
            <w:pPr>
              <w:spacing w:before="240" w:after="240"/>
            </w:pPr>
            <w:r>
              <w:t>6.</w:t>
            </w:r>
          </w:p>
        </w:tc>
        <w:tc>
          <w:tcPr>
            <w:tcW w:w="9897" w:type="dxa"/>
          </w:tcPr>
          <w:p w14:paraId="032014B8" w14:textId="03F24B91" w:rsidR="008D474E" w:rsidRPr="008D474E" w:rsidRDefault="00B93E20" w:rsidP="00FC5531">
            <w:pPr>
              <w:spacing w:before="240" w:after="240"/>
            </w:pPr>
            <w:r w:rsidRPr="00B93E20">
              <w:t>This agreement will be governed by the laws of Scotland, and the parties submit to the exclusive jurisdiction of the Scottish courts for all purposes connected with this agreement, including the enforcement of any award or judgement made under or in connection with it.</w:t>
            </w:r>
          </w:p>
        </w:tc>
      </w:tr>
    </w:tbl>
    <w:p w14:paraId="46E60840" w14:textId="77777777" w:rsidR="00171875" w:rsidRDefault="00171875" w:rsidP="00171875">
      <w:pPr>
        <w:spacing w:after="0"/>
      </w:pPr>
    </w:p>
    <w:p w14:paraId="18AF369B" w14:textId="77777777" w:rsidR="00FF4451" w:rsidRDefault="00FF4451" w:rsidP="00171875">
      <w:pPr>
        <w:spacing w:after="0"/>
      </w:pPr>
    </w:p>
    <w:p w14:paraId="1F630CE2" w14:textId="77777777" w:rsidR="0029489E" w:rsidRDefault="0029489E" w:rsidP="00171875">
      <w:pPr>
        <w:spacing w:after="0"/>
      </w:pPr>
    </w:p>
    <w:p w14:paraId="20C06F93" w14:textId="77777777" w:rsidR="0029489E" w:rsidRDefault="0029489E" w:rsidP="00171875">
      <w:pPr>
        <w:spacing w:after="0"/>
      </w:pPr>
    </w:p>
    <w:p w14:paraId="51E3FA8E" w14:textId="77777777" w:rsidR="00FF4451" w:rsidRDefault="00FF4451" w:rsidP="00171875">
      <w:pPr>
        <w:spacing w:after="0"/>
      </w:pPr>
    </w:p>
    <w:p w14:paraId="290BAD7F" w14:textId="77777777" w:rsidR="00FF4451" w:rsidRDefault="00FF4451" w:rsidP="00171875">
      <w:pPr>
        <w:spacing w:after="0"/>
      </w:pPr>
    </w:p>
    <w:p w14:paraId="194B05F3" w14:textId="77777777" w:rsidR="00FF4451" w:rsidRDefault="00FF4451" w:rsidP="00171875">
      <w:pPr>
        <w:spacing w:after="0"/>
      </w:pPr>
    </w:p>
    <w:p w14:paraId="731E4874" w14:textId="650CEA60" w:rsidR="00171875" w:rsidRDefault="0090591C" w:rsidP="00171875">
      <w:pPr>
        <w:spacing w:after="0"/>
      </w:pPr>
      <w:r>
        <w:rPr>
          <w:noProof/>
        </w:rPr>
        <w:drawing>
          <wp:inline distT="0" distB="0" distL="0" distR="0" wp14:anchorId="3B884169" wp14:editId="53208563">
            <wp:extent cx="6619875" cy="551656"/>
            <wp:effectExtent l="0" t="0" r="0" b="1270"/>
            <wp:docPr id="17047616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761690" name="Picture 1704761690"/>
                    <pic:cNvPicPr/>
                  </pic:nvPicPr>
                  <pic:blipFill>
                    <a:blip r:embed="rId5">
                      <a:extLst>
                        <a:ext uri="{28A0092B-C50C-407E-A947-70E740481C1C}">
                          <a14:useLocalDpi xmlns:a14="http://schemas.microsoft.com/office/drawing/2010/main" val="0"/>
                        </a:ext>
                      </a:extLst>
                    </a:blip>
                    <a:stretch>
                      <a:fillRect/>
                    </a:stretch>
                  </pic:blipFill>
                  <pic:spPr>
                    <a:xfrm>
                      <a:off x="0" y="0"/>
                      <a:ext cx="6680804" cy="556733"/>
                    </a:xfrm>
                    <a:prstGeom prst="rect">
                      <a:avLst/>
                    </a:prstGeom>
                  </pic:spPr>
                </pic:pic>
              </a:graphicData>
            </a:graphic>
          </wp:inline>
        </w:drawing>
      </w:r>
    </w:p>
    <w:sectPr w:rsidR="00171875" w:rsidSect="0017187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9A4"/>
    <w:rsid w:val="00171875"/>
    <w:rsid w:val="0029489E"/>
    <w:rsid w:val="004A0339"/>
    <w:rsid w:val="004E22C5"/>
    <w:rsid w:val="00517EEA"/>
    <w:rsid w:val="00560F13"/>
    <w:rsid w:val="005F79A4"/>
    <w:rsid w:val="00666498"/>
    <w:rsid w:val="008D474E"/>
    <w:rsid w:val="008F3E2F"/>
    <w:rsid w:val="0090591C"/>
    <w:rsid w:val="00B413DB"/>
    <w:rsid w:val="00B8139D"/>
    <w:rsid w:val="00B93E20"/>
    <w:rsid w:val="00ED1C43"/>
    <w:rsid w:val="00FC5531"/>
    <w:rsid w:val="00FF44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5D0E4"/>
  <w15:chartTrackingRefBased/>
  <w15:docId w15:val="{9FADC365-FAB1-4C0C-9C66-30617019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79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79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79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79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79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79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79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79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79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9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79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79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79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79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79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9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9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9A4"/>
    <w:rPr>
      <w:rFonts w:eastAsiaTheme="majorEastAsia" w:cstheme="majorBidi"/>
      <w:color w:val="272727" w:themeColor="text1" w:themeTint="D8"/>
    </w:rPr>
  </w:style>
  <w:style w:type="paragraph" w:styleId="Title">
    <w:name w:val="Title"/>
    <w:basedOn w:val="Normal"/>
    <w:next w:val="Normal"/>
    <w:link w:val="TitleChar"/>
    <w:uiPriority w:val="10"/>
    <w:qFormat/>
    <w:rsid w:val="005F79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79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9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79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9A4"/>
    <w:pPr>
      <w:spacing w:before="160"/>
      <w:jc w:val="center"/>
    </w:pPr>
    <w:rPr>
      <w:i/>
      <w:iCs/>
      <w:color w:val="404040" w:themeColor="text1" w:themeTint="BF"/>
    </w:rPr>
  </w:style>
  <w:style w:type="character" w:customStyle="1" w:styleId="QuoteChar">
    <w:name w:val="Quote Char"/>
    <w:basedOn w:val="DefaultParagraphFont"/>
    <w:link w:val="Quote"/>
    <w:uiPriority w:val="29"/>
    <w:rsid w:val="005F79A4"/>
    <w:rPr>
      <w:i/>
      <w:iCs/>
      <w:color w:val="404040" w:themeColor="text1" w:themeTint="BF"/>
    </w:rPr>
  </w:style>
  <w:style w:type="paragraph" w:styleId="ListParagraph">
    <w:name w:val="List Paragraph"/>
    <w:basedOn w:val="Normal"/>
    <w:uiPriority w:val="34"/>
    <w:qFormat/>
    <w:rsid w:val="005F79A4"/>
    <w:pPr>
      <w:ind w:left="720"/>
      <w:contextualSpacing/>
    </w:pPr>
  </w:style>
  <w:style w:type="character" w:styleId="IntenseEmphasis">
    <w:name w:val="Intense Emphasis"/>
    <w:basedOn w:val="DefaultParagraphFont"/>
    <w:uiPriority w:val="21"/>
    <w:qFormat/>
    <w:rsid w:val="005F79A4"/>
    <w:rPr>
      <w:i/>
      <w:iCs/>
      <w:color w:val="0F4761" w:themeColor="accent1" w:themeShade="BF"/>
    </w:rPr>
  </w:style>
  <w:style w:type="paragraph" w:styleId="IntenseQuote">
    <w:name w:val="Intense Quote"/>
    <w:basedOn w:val="Normal"/>
    <w:next w:val="Normal"/>
    <w:link w:val="IntenseQuoteChar"/>
    <w:uiPriority w:val="30"/>
    <w:qFormat/>
    <w:rsid w:val="005F79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79A4"/>
    <w:rPr>
      <w:i/>
      <w:iCs/>
      <w:color w:val="0F4761" w:themeColor="accent1" w:themeShade="BF"/>
    </w:rPr>
  </w:style>
  <w:style w:type="character" w:styleId="IntenseReference">
    <w:name w:val="Intense Reference"/>
    <w:basedOn w:val="DefaultParagraphFont"/>
    <w:uiPriority w:val="32"/>
    <w:qFormat/>
    <w:rsid w:val="005F79A4"/>
    <w:rPr>
      <w:b/>
      <w:bCs/>
      <w:smallCaps/>
      <w:color w:val="0F4761" w:themeColor="accent1" w:themeShade="BF"/>
      <w:spacing w:val="5"/>
    </w:rPr>
  </w:style>
  <w:style w:type="table" w:styleId="TableGrid">
    <w:name w:val="Table Grid"/>
    <w:basedOn w:val="TableNormal"/>
    <w:uiPriority w:val="39"/>
    <w:rsid w:val="00171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1572</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Christison</dc:creator>
  <cp:keywords/>
  <dc:description/>
  <cp:lastModifiedBy>Fiona Christison</cp:lastModifiedBy>
  <cp:revision>2</cp:revision>
  <dcterms:created xsi:type="dcterms:W3CDTF">2025-09-02T12:30:00Z</dcterms:created>
  <dcterms:modified xsi:type="dcterms:W3CDTF">2025-09-02T12:30:00Z</dcterms:modified>
</cp:coreProperties>
</file>